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082">
      <w:r>
        <w:t>11. évfolyam vendéglátó gazdálkodás</w:t>
      </w:r>
    </w:p>
    <w:p w:rsidR="00A11082" w:rsidRDefault="00A11082">
      <w:r>
        <w:t>Témakörök:</w:t>
      </w:r>
    </w:p>
    <w:p w:rsidR="00A11082" w:rsidRDefault="00A11082">
      <w:r>
        <w:t xml:space="preserve">Számviteli alapok (gazdasági esemény, bizonylatok, </w:t>
      </w:r>
      <w:proofErr w:type="spellStart"/>
      <w:r>
        <w:t>szig.számadású</w:t>
      </w:r>
      <w:proofErr w:type="spellEnd"/>
      <w:r>
        <w:t xml:space="preserve"> bizonylatok</w:t>
      </w:r>
      <w:proofErr w:type="gramStart"/>
      <w:r>
        <w:t>,bizonylatok</w:t>
      </w:r>
      <w:proofErr w:type="gramEnd"/>
      <w:r>
        <w:t xml:space="preserve"> tartalmi elemei, kitöltésük, javításuk, kezelésük)</w:t>
      </w:r>
    </w:p>
    <w:p w:rsidR="00A11082" w:rsidRDefault="00A11082">
      <w:r>
        <w:t>Nyomtatványok felismerése, kitöltése</w:t>
      </w:r>
    </w:p>
    <w:p w:rsidR="00A11082" w:rsidRDefault="00A11082">
      <w:r>
        <w:t>Készletgazdálkodás a vendéglátásban (áruforgalmi mérlegsor, forgási sebesség, átlagkészlet értelmezése, alkalmazása)</w:t>
      </w:r>
    </w:p>
    <w:p w:rsidR="00A11082" w:rsidRDefault="00A11082">
      <w:r>
        <w:t>Készletgazdálkodás bizomylatai</w:t>
      </w:r>
    </w:p>
    <w:sectPr w:rsidR="00A1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1082"/>
    <w:rsid w:val="00A1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326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2</cp:revision>
  <dcterms:created xsi:type="dcterms:W3CDTF">2017-12-15T11:50:00Z</dcterms:created>
  <dcterms:modified xsi:type="dcterms:W3CDTF">2017-12-15T11:57:00Z</dcterms:modified>
</cp:coreProperties>
</file>