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C6" w:rsidRDefault="009446C6" w:rsidP="009446C6">
      <w:pPr>
        <w:spacing w:line="360" w:lineRule="auto"/>
        <w:jc w:val="center"/>
        <w:rPr>
          <w:b/>
          <w:sz w:val="52"/>
          <w:szCs w:val="52"/>
        </w:rPr>
      </w:pPr>
      <w:r>
        <w:rPr>
          <w:rFonts w:ascii="Times New Roman" w:hAnsi="Times New Roman"/>
          <w:b/>
          <w:bCs/>
          <w:spacing w:val="200"/>
          <w:sz w:val="44"/>
          <w:szCs w:val="44"/>
          <w:lang w:eastAsia="hu-HU"/>
        </w:rPr>
        <w:t>Számítógéprendszer hibáinak elhárítása</w:t>
      </w:r>
    </w:p>
    <w:p w:rsidR="004F16AE" w:rsidRDefault="004F16AE" w:rsidP="004F16AE">
      <w:pPr>
        <w:spacing w:line="360" w:lineRule="auto"/>
        <w:rPr>
          <w:b/>
          <w:sz w:val="24"/>
          <w:szCs w:val="24"/>
        </w:rPr>
      </w:pPr>
    </w:p>
    <w:p w:rsidR="004F16AE" w:rsidRDefault="004F16AE" w:rsidP="004F16A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Témakörök:</w:t>
      </w:r>
    </w:p>
    <w:p w:rsidR="009446C6" w:rsidRPr="00D3229D" w:rsidRDefault="009446C6" w:rsidP="009446C6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D3229D">
        <w:rPr>
          <w:rFonts w:asciiTheme="minorHAnsi" w:hAnsiTheme="minorHAnsi"/>
          <w:b/>
          <w:sz w:val="24"/>
          <w:szCs w:val="24"/>
        </w:rPr>
        <w:t>Általános elméleti alapok</w:t>
      </w:r>
    </w:p>
    <w:p w:rsidR="009446C6" w:rsidRPr="00D3229D" w:rsidRDefault="009446C6" w:rsidP="009446C6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D3229D">
        <w:rPr>
          <w:rFonts w:asciiTheme="minorHAnsi" w:hAnsiTheme="minorHAnsi"/>
          <w:b/>
          <w:sz w:val="24"/>
          <w:szCs w:val="24"/>
        </w:rPr>
        <w:t>Hiba jelenség szakszerű meghatározása</w:t>
      </w:r>
    </w:p>
    <w:p w:rsidR="009446C6" w:rsidRPr="00D3229D" w:rsidRDefault="009446C6" w:rsidP="009446C6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D3229D">
        <w:rPr>
          <w:rFonts w:asciiTheme="minorHAnsi" w:hAnsiTheme="minorHAnsi"/>
          <w:b/>
          <w:sz w:val="24"/>
          <w:szCs w:val="24"/>
        </w:rPr>
        <w:t>Készülékek hibakódjai, azok értelmezése</w:t>
      </w:r>
    </w:p>
    <w:p w:rsidR="009446C6" w:rsidRPr="00D3229D" w:rsidRDefault="009446C6" w:rsidP="009446C6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D3229D">
        <w:rPr>
          <w:rFonts w:asciiTheme="minorHAnsi" w:hAnsiTheme="minorHAnsi"/>
          <w:b/>
          <w:sz w:val="24"/>
          <w:szCs w:val="24"/>
        </w:rPr>
        <w:t>Hőhatás</w:t>
      </w:r>
    </w:p>
    <w:p w:rsidR="009446C6" w:rsidRPr="00D3229D" w:rsidRDefault="009446C6" w:rsidP="009446C6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D3229D">
        <w:rPr>
          <w:rFonts w:asciiTheme="minorHAnsi" w:hAnsiTheme="minorHAnsi"/>
          <w:b/>
          <w:sz w:val="24"/>
          <w:szCs w:val="24"/>
        </w:rPr>
        <w:t>Mechanikai hatások</w:t>
      </w:r>
    </w:p>
    <w:p w:rsidR="009446C6" w:rsidRPr="00D3229D" w:rsidRDefault="009446C6" w:rsidP="009446C6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D3229D">
        <w:rPr>
          <w:rFonts w:asciiTheme="minorHAnsi" w:hAnsiTheme="minorHAnsi"/>
          <w:b/>
          <w:sz w:val="24"/>
          <w:szCs w:val="24"/>
        </w:rPr>
        <w:t>Mágneses tér</w:t>
      </w:r>
    </w:p>
    <w:p w:rsidR="009446C6" w:rsidRPr="00D3229D" w:rsidRDefault="009446C6" w:rsidP="009446C6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D3229D">
        <w:rPr>
          <w:rFonts w:asciiTheme="minorHAnsi" w:hAnsiTheme="minorHAnsi"/>
          <w:b/>
          <w:sz w:val="24"/>
          <w:szCs w:val="24"/>
        </w:rPr>
        <w:t>Készülék előélete, idegenkezűség</w:t>
      </w:r>
    </w:p>
    <w:p w:rsidR="009446C6" w:rsidRPr="00D3229D" w:rsidRDefault="009446C6" w:rsidP="009446C6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D3229D">
        <w:rPr>
          <w:rFonts w:asciiTheme="minorHAnsi" w:hAnsiTheme="minorHAnsi"/>
          <w:b/>
          <w:sz w:val="24"/>
          <w:szCs w:val="24"/>
        </w:rPr>
        <w:t>Hiba helyének, forrásának, okának meghatározása</w:t>
      </w:r>
    </w:p>
    <w:p w:rsidR="009446C6" w:rsidRPr="00D3229D" w:rsidRDefault="009446C6" w:rsidP="009446C6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</w:t>
      </w:r>
      <w:r w:rsidRPr="00D3229D">
        <w:rPr>
          <w:rFonts w:asciiTheme="minorHAnsi" w:hAnsiTheme="minorHAnsi"/>
          <w:b/>
          <w:sz w:val="24"/>
          <w:szCs w:val="24"/>
        </w:rPr>
        <w:t>ápfeszültségek, terhelhetőség ellenőrzése</w:t>
      </w:r>
    </w:p>
    <w:p w:rsidR="009446C6" w:rsidRPr="00D3229D" w:rsidRDefault="009446C6" w:rsidP="009446C6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D3229D">
        <w:rPr>
          <w:rFonts w:asciiTheme="minorHAnsi" w:hAnsiTheme="minorHAnsi"/>
          <w:b/>
          <w:sz w:val="24"/>
          <w:szCs w:val="24"/>
        </w:rPr>
        <w:t>Külső feltételek, jelforrás, kompatibilitás ellenőrzése</w:t>
      </w:r>
    </w:p>
    <w:p w:rsidR="009446C6" w:rsidRPr="00D3229D" w:rsidRDefault="009446C6" w:rsidP="009446C6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D3229D">
        <w:rPr>
          <w:rFonts w:asciiTheme="minorHAnsi" w:hAnsiTheme="minorHAnsi"/>
          <w:b/>
          <w:sz w:val="24"/>
          <w:szCs w:val="24"/>
        </w:rPr>
        <w:t>Mérőeszközök és tulajdonságaik, alkalmazásuk korlátai</w:t>
      </w:r>
    </w:p>
    <w:p w:rsidR="009446C6" w:rsidRPr="00D3229D" w:rsidRDefault="009446C6" w:rsidP="009446C6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D3229D">
        <w:rPr>
          <w:rFonts w:asciiTheme="minorHAnsi" w:hAnsiTheme="minorHAnsi"/>
          <w:b/>
          <w:sz w:val="24"/>
          <w:szCs w:val="24"/>
        </w:rPr>
        <w:t>Multiméter</w:t>
      </w:r>
    </w:p>
    <w:p w:rsidR="009446C6" w:rsidRPr="00D3229D" w:rsidRDefault="009446C6" w:rsidP="009446C6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D3229D">
        <w:rPr>
          <w:rFonts w:asciiTheme="minorHAnsi" w:hAnsiTheme="minorHAnsi"/>
          <w:b/>
          <w:sz w:val="24"/>
          <w:szCs w:val="24"/>
        </w:rPr>
        <w:t>Teljesítménymérő (Wattos (W) és látszólagos teljesítmény (VA)</w:t>
      </w:r>
    </w:p>
    <w:p w:rsidR="009446C6" w:rsidRPr="00D3229D" w:rsidRDefault="009446C6" w:rsidP="009446C6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D3229D">
        <w:rPr>
          <w:rFonts w:asciiTheme="minorHAnsi" w:hAnsiTheme="minorHAnsi"/>
          <w:b/>
          <w:sz w:val="24"/>
          <w:szCs w:val="24"/>
        </w:rPr>
        <w:t>Színhőmérséklet mérő</w:t>
      </w:r>
    </w:p>
    <w:p w:rsidR="009446C6" w:rsidRPr="00D3229D" w:rsidRDefault="009446C6" w:rsidP="009446C6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Kábel bekötés vizsgáló</w:t>
      </w:r>
      <w:bookmarkStart w:id="0" w:name="_GoBack"/>
      <w:bookmarkEnd w:id="0"/>
    </w:p>
    <w:p w:rsidR="00C26E5C" w:rsidRDefault="00C26E5C"/>
    <w:sectPr w:rsidR="00C26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00920"/>
    <w:multiLevelType w:val="hybridMultilevel"/>
    <w:tmpl w:val="7D0A75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AE"/>
    <w:rsid w:val="000D3B2F"/>
    <w:rsid w:val="00465CFB"/>
    <w:rsid w:val="004D33A1"/>
    <w:rsid w:val="004F16AE"/>
    <w:rsid w:val="009446C6"/>
    <w:rsid w:val="00AD17D3"/>
    <w:rsid w:val="00C2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CF6A7-D51D-415C-896B-A786443F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16A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Bencsik Zoltán</dc:creator>
  <cp:keywords/>
  <dc:description/>
  <cp:lastModifiedBy>Bencsik Zoltán</cp:lastModifiedBy>
  <cp:revision>2</cp:revision>
  <dcterms:created xsi:type="dcterms:W3CDTF">2017-12-05T13:25:00Z</dcterms:created>
  <dcterms:modified xsi:type="dcterms:W3CDTF">2017-12-05T13:25:00Z</dcterms:modified>
</cp:coreProperties>
</file>