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A1" w:rsidRDefault="004D33A1" w:rsidP="004D33A1">
      <w:pPr>
        <w:spacing w:line="360" w:lineRule="auto"/>
        <w:jc w:val="center"/>
        <w:rPr>
          <w:b/>
          <w:sz w:val="52"/>
          <w:szCs w:val="52"/>
        </w:rPr>
      </w:pPr>
      <w:r>
        <w:rPr>
          <w:rFonts w:ascii="Times New Roman" w:hAnsi="Times New Roman"/>
          <w:b/>
          <w:bCs/>
          <w:spacing w:val="200"/>
          <w:sz w:val="44"/>
          <w:szCs w:val="44"/>
          <w:lang w:eastAsia="hu-HU"/>
        </w:rPr>
        <w:t>Információtechnológia</w:t>
      </w:r>
      <w:r w:rsidRPr="00BE78C3">
        <w:rPr>
          <w:rFonts w:ascii="Times New Roman" w:hAnsi="Times New Roman"/>
          <w:b/>
          <w:bCs/>
          <w:spacing w:val="200"/>
          <w:sz w:val="44"/>
          <w:szCs w:val="44"/>
          <w:lang w:eastAsia="hu-HU"/>
        </w:rPr>
        <w:t xml:space="preserve"> alapjai</w:t>
      </w: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Témakörök:</w:t>
      </w:r>
    </w:p>
    <w:p w:rsidR="004D33A1" w:rsidRPr="00E4735F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Kettes- és tizenhatos számrendszer.</w:t>
      </w:r>
    </w:p>
    <w:p w:rsidR="004D33A1" w:rsidRPr="00E4735F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Neumann-elvű számítógép felépítése.</w:t>
      </w:r>
    </w:p>
    <w:p w:rsidR="004D33A1" w:rsidRPr="00E4735F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 xml:space="preserve">Hardver és </w:t>
      </w:r>
      <w:proofErr w:type="spellStart"/>
      <w:r w:rsidRPr="00E4735F">
        <w:rPr>
          <w:rFonts w:asciiTheme="minorHAnsi" w:hAnsiTheme="minorHAnsi"/>
          <w:b/>
          <w:sz w:val="24"/>
          <w:szCs w:val="24"/>
        </w:rPr>
        <w:t>firmware</w:t>
      </w:r>
      <w:proofErr w:type="spellEnd"/>
      <w:r w:rsidRPr="00E4735F">
        <w:rPr>
          <w:rFonts w:asciiTheme="minorHAnsi" w:hAnsiTheme="minorHAnsi"/>
          <w:b/>
          <w:sz w:val="24"/>
          <w:szCs w:val="24"/>
        </w:rPr>
        <w:t xml:space="preserve"> fogalma.</w:t>
      </w:r>
    </w:p>
    <w:p w:rsidR="004D33A1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Számítógép házak és tápegységek.</w:t>
      </w:r>
    </w:p>
    <w:p w:rsidR="004D33A1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Alaplapok működési elve.</w:t>
      </w:r>
    </w:p>
    <w:p w:rsidR="004D33A1" w:rsidRPr="00E4735F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Alaplapok funkciói, felépítésük.</w:t>
      </w:r>
    </w:p>
    <w:p w:rsidR="004D33A1" w:rsidRPr="00E4735F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Processzortípusok, foglalatok.</w:t>
      </w:r>
    </w:p>
    <w:p w:rsidR="004D33A1" w:rsidRPr="00E4735F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Hőelvezetési technológiák.</w:t>
      </w:r>
    </w:p>
    <w:p w:rsidR="004D33A1" w:rsidRPr="00E4735F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Memóriák típusai, memória modulok, memóriahibák kezelése.</w:t>
      </w:r>
    </w:p>
    <w:p w:rsidR="004D33A1" w:rsidRPr="00E4735F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Illesztőkártyák és csatlakozási felületeik.</w:t>
      </w:r>
    </w:p>
    <w:p w:rsidR="004D33A1" w:rsidRPr="00E4735F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BIOS feladatai, beállításai.</w:t>
      </w:r>
    </w:p>
    <w:p w:rsidR="004D33A1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Input perifériák, KVM kapcsolók.</w:t>
      </w:r>
    </w:p>
    <w:p w:rsidR="004D33A1" w:rsidRPr="00E4735F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Háttértárak és típusaik.</w:t>
      </w:r>
    </w:p>
    <w:p w:rsidR="004D33A1" w:rsidRDefault="004D33A1" w:rsidP="004D33A1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E4735F">
        <w:rPr>
          <w:rFonts w:asciiTheme="minorHAnsi" w:hAnsiTheme="minorHAnsi"/>
          <w:b/>
          <w:sz w:val="24"/>
          <w:szCs w:val="24"/>
        </w:rPr>
        <w:t>Merevlemezek adattárolási struktúrája.</w:t>
      </w:r>
    </w:p>
    <w:p w:rsidR="00C26E5C" w:rsidRDefault="00C26E5C"/>
    <w:sectPr w:rsidR="00C2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920"/>
    <w:multiLevelType w:val="hybridMultilevel"/>
    <w:tmpl w:val="7D0A7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E"/>
    <w:rsid w:val="004D33A1"/>
    <w:rsid w:val="004F16AE"/>
    <w:rsid w:val="00C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F6A7-D51D-415C-896B-A786443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6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Zoltán</dc:creator>
  <cp:keywords/>
  <dc:description/>
  <cp:lastModifiedBy>Bencsik Zoltán</cp:lastModifiedBy>
  <cp:revision>2</cp:revision>
  <dcterms:created xsi:type="dcterms:W3CDTF">2017-12-05T13:14:00Z</dcterms:created>
  <dcterms:modified xsi:type="dcterms:W3CDTF">2017-12-05T13:14:00Z</dcterms:modified>
</cp:coreProperties>
</file>