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4E7F">
      <w:r>
        <w:t xml:space="preserve">Irodalom I-II. </w:t>
      </w:r>
      <w:proofErr w:type="gramStart"/>
      <w:r>
        <w:t>félév</w:t>
      </w:r>
      <w:proofErr w:type="gramEnd"/>
    </w:p>
    <w:p w:rsidR="003F4E7F" w:rsidRDefault="003F4E7F" w:rsidP="003F4E7F">
      <w:pPr>
        <w:pStyle w:val="Listaszerbekezds"/>
        <w:numPr>
          <w:ilvl w:val="0"/>
          <w:numId w:val="1"/>
        </w:numPr>
      </w:pPr>
      <w:r>
        <w:t>A homéroszi eposzok</w:t>
      </w:r>
    </w:p>
    <w:p w:rsidR="003F4E7F" w:rsidRDefault="003F4E7F" w:rsidP="003F4E7F">
      <w:pPr>
        <w:pStyle w:val="Listaszerbekezds"/>
        <w:numPr>
          <w:ilvl w:val="0"/>
          <w:numId w:val="1"/>
        </w:numPr>
      </w:pPr>
      <w:r>
        <w:t>A görög líra</w:t>
      </w:r>
    </w:p>
    <w:p w:rsidR="003F4E7F" w:rsidRDefault="003F4E7F" w:rsidP="003F4E7F">
      <w:pPr>
        <w:pStyle w:val="Listaszerbekezds"/>
        <w:numPr>
          <w:ilvl w:val="0"/>
          <w:numId w:val="1"/>
        </w:numPr>
      </w:pPr>
      <w:r>
        <w:t>Görög dráma, görög színház. Szophoklész: Antigoné</w:t>
      </w:r>
    </w:p>
    <w:p w:rsidR="003F4E7F" w:rsidRDefault="003F4E7F" w:rsidP="003F4E7F">
      <w:pPr>
        <w:pStyle w:val="Listaszerbekezds"/>
        <w:numPr>
          <w:ilvl w:val="0"/>
          <w:numId w:val="1"/>
        </w:numPr>
      </w:pPr>
      <w:r>
        <w:t>A római irodalom</w:t>
      </w:r>
    </w:p>
    <w:p w:rsidR="003F4E7F" w:rsidRDefault="003F4E7F" w:rsidP="003F4E7F">
      <w:pPr>
        <w:pStyle w:val="Listaszerbekezds"/>
        <w:numPr>
          <w:ilvl w:val="0"/>
          <w:numId w:val="1"/>
        </w:numPr>
      </w:pPr>
      <w:r>
        <w:t>Biblia</w:t>
      </w:r>
    </w:p>
    <w:p w:rsidR="003F4E7F" w:rsidRDefault="003F4E7F" w:rsidP="003F4E7F">
      <w:pPr>
        <w:pStyle w:val="Listaszerbekezds"/>
        <w:numPr>
          <w:ilvl w:val="0"/>
          <w:numId w:val="1"/>
        </w:numPr>
      </w:pPr>
      <w:r>
        <w:t>A középkor irodalmából: egyházi irodalom, Dante, Villon</w:t>
      </w:r>
    </w:p>
    <w:p w:rsidR="003F4E7F" w:rsidRDefault="003F4E7F" w:rsidP="003F4E7F">
      <w:pPr>
        <w:pStyle w:val="Listaszerbekezds"/>
        <w:numPr>
          <w:ilvl w:val="0"/>
          <w:numId w:val="1"/>
        </w:numPr>
      </w:pPr>
      <w:r>
        <w:t>A reneszánsz jellemzői (Petrarca, Boccaccio)</w:t>
      </w:r>
    </w:p>
    <w:p w:rsidR="003F4E7F" w:rsidRDefault="003F4E7F" w:rsidP="003F4E7F">
      <w:pPr>
        <w:pStyle w:val="Listaszerbekezds"/>
        <w:numPr>
          <w:ilvl w:val="0"/>
          <w:numId w:val="1"/>
        </w:numPr>
      </w:pPr>
      <w:r>
        <w:t>A magyar reneszánsz: Janus Pannonius, Balassi Bálint</w:t>
      </w:r>
    </w:p>
    <w:p w:rsidR="003F4E7F" w:rsidRDefault="003F4E7F" w:rsidP="003F4E7F">
      <w:pPr>
        <w:pStyle w:val="Listaszerbekezds"/>
        <w:numPr>
          <w:ilvl w:val="0"/>
          <w:numId w:val="1"/>
        </w:numPr>
      </w:pPr>
      <w:r>
        <w:t>Az angol reneszánsz: Shakespeare</w:t>
      </w:r>
    </w:p>
    <w:p w:rsidR="003F4E7F" w:rsidRDefault="003F4E7F" w:rsidP="003F4E7F">
      <w:r>
        <w:t>TANKÖNYV: Pethőné Nagy Csilla: Irodalom 9.</w:t>
      </w:r>
    </w:p>
    <w:p w:rsidR="003F4E7F" w:rsidRDefault="003F4E7F" w:rsidP="003F4E7F">
      <w:r>
        <w:tab/>
        <w:t xml:space="preserve">         OFI, Budapest</w:t>
      </w:r>
    </w:p>
    <w:p w:rsidR="003F4E7F" w:rsidRDefault="003F4E7F" w:rsidP="003F4E7F"/>
    <w:p w:rsidR="003F4E7F" w:rsidRDefault="003F4E7F" w:rsidP="003F4E7F">
      <w:r>
        <w:t xml:space="preserve">Magyar nyelv I-II. </w:t>
      </w:r>
      <w:proofErr w:type="gramStart"/>
      <w:r>
        <w:t>félév</w:t>
      </w:r>
      <w:proofErr w:type="gramEnd"/>
    </w:p>
    <w:p w:rsidR="003F4E7F" w:rsidRDefault="003F4E7F" w:rsidP="003F4E7F">
      <w:pPr>
        <w:pStyle w:val="Listaszerbekezds"/>
        <w:numPr>
          <w:ilvl w:val="0"/>
          <w:numId w:val="2"/>
        </w:numPr>
      </w:pPr>
      <w:r>
        <w:t>A kommunikáció alapfogalma, tényezői, funkciói</w:t>
      </w:r>
    </w:p>
    <w:p w:rsidR="003F4E7F" w:rsidRDefault="003F4E7F" w:rsidP="003F4E7F">
      <w:pPr>
        <w:pStyle w:val="Listaszerbekezds"/>
        <w:numPr>
          <w:ilvl w:val="0"/>
          <w:numId w:val="2"/>
        </w:numPr>
      </w:pPr>
      <w:r>
        <w:t>A nem nyelvi kommunikáció</w:t>
      </w:r>
    </w:p>
    <w:p w:rsidR="003F4E7F" w:rsidRDefault="003F4E7F" w:rsidP="003F4E7F">
      <w:pPr>
        <w:pStyle w:val="Listaszerbekezds"/>
        <w:numPr>
          <w:ilvl w:val="0"/>
          <w:numId w:val="2"/>
        </w:numPr>
      </w:pPr>
      <w:r>
        <w:t>A tömegkommunikáció fogalma és funkciói, hatása a nyelvre, gondolkodásra</w:t>
      </w:r>
    </w:p>
    <w:p w:rsidR="003F4E7F" w:rsidRDefault="003F4E7F" w:rsidP="003F4E7F">
      <w:pPr>
        <w:pStyle w:val="Listaszerbekezds"/>
        <w:numPr>
          <w:ilvl w:val="0"/>
          <w:numId w:val="2"/>
        </w:numPr>
      </w:pPr>
      <w:r>
        <w:t xml:space="preserve">A </w:t>
      </w:r>
      <w:proofErr w:type="gramStart"/>
      <w:r>
        <w:t>nyelv</w:t>
      </w:r>
      <w:proofErr w:type="gramEnd"/>
      <w:r>
        <w:t xml:space="preserve"> mint jelrendszer</w:t>
      </w:r>
    </w:p>
    <w:p w:rsidR="003F4E7F" w:rsidRDefault="003F4E7F" w:rsidP="003F4E7F">
      <w:pPr>
        <w:pStyle w:val="Listaszerbekezds"/>
        <w:numPr>
          <w:ilvl w:val="0"/>
          <w:numId w:val="2"/>
        </w:numPr>
      </w:pPr>
      <w:r>
        <w:t>A magyar szókészlet: alapszófajok, viszonyszók, mondatszók</w:t>
      </w:r>
    </w:p>
    <w:p w:rsidR="003F4E7F" w:rsidRDefault="003F4E7F" w:rsidP="003F4E7F">
      <w:pPr>
        <w:pStyle w:val="Listaszerbekezds"/>
        <w:numPr>
          <w:ilvl w:val="0"/>
          <w:numId w:val="2"/>
        </w:numPr>
      </w:pPr>
      <w:r>
        <w:t>A mondat fogalma, csoportosítása</w:t>
      </w:r>
    </w:p>
    <w:p w:rsidR="003F4E7F" w:rsidRDefault="003F4E7F" w:rsidP="003F4E7F">
      <w:pPr>
        <w:pStyle w:val="Listaszerbekezds"/>
        <w:numPr>
          <w:ilvl w:val="0"/>
          <w:numId w:val="2"/>
        </w:numPr>
      </w:pPr>
      <w:r>
        <w:t>Egyszerű mondat részei, elemzése</w:t>
      </w:r>
    </w:p>
    <w:p w:rsidR="003F4E7F" w:rsidRDefault="003F4E7F" w:rsidP="003F4E7F">
      <w:pPr>
        <w:pStyle w:val="Listaszerbekezds"/>
      </w:pPr>
    </w:p>
    <w:p w:rsidR="003F4E7F" w:rsidRDefault="003F4E7F" w:rsidP="003F4E7F">
      <w:pPr>
        <w:pStyle w:val="Listaszerbekezds"/>
      </w:pPr>
      <w:r>
        <w:t xml:space="preserve">TANKÖNYV: Fráter </w:t>
      </w:r>
      <w:proofErr w:type="spellStart"/>
      <w:r>
        <w:t>Adrienne</w:t>
      </w:r>
      <w:proofErr w:type="spellEnd"/>
      <w:r>
        <w:t>: Magyar nyelv a középiskolák számára 9.</w:t>
      </w:r>
    </w:p>
    <w:p w:rsidR="003F4E7F" w:rsidRDefault="003F4E7F" w:rsidP="003F4E7F">
      <w:pPr>
        <w:pStyle w:val="Listaszerbekezds"/>
      </w:pPr>
      <w:r>
        <w:tab/>
        <w:t xml:space="preserve">         Mozaik Kiadó, Szeged</w:t>
      </w:r>
    </w:p>
    <w:p w:rsidR="003F4E7F" w:rsidRDefault="003F4E7F" w:rsidP="003F4E7F"/>
    <w:sectPr w:rsidR="003F4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47437"/>
    <w:multiLevelType w:val="hybridMultilevel"/>
    <w:tmpl w:val="9DB47A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C098B"/>
    <w:multiLevelType w:val="hybridMultilevel"/>
    <w:tmpl w:val="1B1091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>
    <w:useFELayout/>
  </w:compat>
  <w:rsids>
    <w:rsidRoot w:val="003F4E7F"/>
    <w:rsid w:val="003F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4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702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Tanari</dc:creator>
  <cp:lastModifiedBy>Tanari</cp:lastModifiedBy>
  <cp:revision>2</cp:revision>
  <dcterms:created xsi:type="dcterms:W3CDTF">2017-12-11T12:30:00Z</dcterms:created>
  <dcterms:modified xsi:type="dcterms:W3CDTF">2017-12-11T12:30:00Z</dcterms:modified>
</cp:coreProperties>
</file>